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编号：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融合情况评估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意见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（模板）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ind w:left="3200" w:hanging="3200" w:hanging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收养申请人基本信息：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（男，身份证号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left="3200" w:right="-340" w:rightChars="-162" w:hanging="3200" w:hanging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left="3200" w:right="-340" w:rightChars="-162" w:hanging="3200" w:hanging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被收养人基本信息：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left="1" w:right="-340" w:rightChars="-16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根据《辽宁省收养评估实施细则（试行）》，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民政局评估小组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或第三方机构名称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对上述收养当事人进行了收养融合情况评估，现将评估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报告如下。</w:t>
      </w:r>
    </w:p>
    <w:p>
      <w:pPr>
        <w:pStyle w:val="6"/>
        <w:numPr>
          <w:ilvl w:val="0"/>
          <w:numId w:val="1"/>
        </w:numPr>
        <w:ind w:right="-340" w:rightChars="-162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收养融合情况简述</w:t>
      </w:r>
    </w:p>
    <w:p>
      <w:pPr>
        <w:ind w:right="-340" w:rightChars="-16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基本融合情况描述：融合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**时间</w:t>
      </w:r>
      <w:r>
        <w:rPr>
          <w:rFonts w:hint="eastAsia" w:ascii="仿宋_GB2312" w:eastAsia="仿宋_GB2312"/>
          <w:sz w:val="32"/>
          <w:szCs w:val="32"/>
        </w:rPr>
        <w:t>，收养申请人与*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民政局签订了《融合期间委托监护协议》后，评估人员陪伴被收养人由收养申请人将其接到家中（可以描述交通工具，是否有收养申请人家庭成员共同来接等等），到家之后，被收养人的表现情况怎样，是否有哭闹或者不适应感觉。收养申请人怎样安顿的被收养人。评估人</w:t>
      </w:r>
      <w:r>
        <w:rPr>
          <w:rFonts w:hint="eastAsia" w:ascii="仿宋_GB2312" w:eastAsia="仿宋_GB2312"/>
          <w:sz w:val="32"/>
          <w:szCs w:val="32"/>
          <w:lang w:eastAsia="zh-CN"/>
        </w:rPr>
        <w:t>员</w:t>
      </w:r>
      <w:r>
        <w:rPr>
          <w:rFonts w:hint="eastAsia" w:ascii="仿宋_GB2312" w:eastAsia="仿宋_GB2312"/>
          <w:sz w:val="32"/>
          <w:szCs w:val="32"/>
        </w:rPr>
        <w:t>在融合期访问收养家庭的次数等情况。</w:t>
      </w:r>
    </w:p>
    <w:p>
      <w:pPr>
        <w:pStyle w:val="6"/>
        <w:numPr>
          <w:ilvl w:val="0"/>
          <w:numId w:val="1"/>
        </w:numPr>
        <w:ind w:right="-340" w:rightChars="-162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收养申请人抚育照料被收养人情况</w:t>
      </w:r>
    </w:p>
    <w:p>
      <w:pPr>
        <w:ind w:right="-340" w:rightChars="-162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6"/>
        <w:numPr>
          <w:ilvl w:val="0"/>
          <w:numId w:val="1"/>
        </w:numPr>
        <w:ind w:right="-340" w:rightChars="-162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被收养人与收养申请人及其共同生活的家庭成员相处情况</w:t>
      </w:r>
    </w:p>
    <w:p>
      <w:pPr>
        <w:pStyle w:val="6"/>
        <w:ind w:firstLine="64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6"/>
        <w:numPr>
          <w:ilvl w:val="0"/>
          <w:numId w:val="1"/>
        </w:numPr>
        <w:ind w:right="-340" w:rightChars="-162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收养当事人收养意向表达情况</w:t>
      </w:r>
    </w:p>
    <w:p>
      <w:pPr>
        <w:pStyle w:val="6"/>
        <w:ind w:firstLine="640"/>
        <w:rPr>
          <w:rFonts w:ascii="黑体" w:hAnsi="黑体" w:eastAsia="黑体"/>
          <w:sz w:val="32"/>
          <w:szCs w:val="32"/>
        </w:rPr>
      </w:pPr>
    </w:p>
    <w:p>
      <w:pPr>
        <w:ind w:right="-340" w:rightChars="-162"/>
        <w:jc w:val="left"/>
        <w:rPr>
          <w:rFonts w:ascii="黑体" w:hAnsi="黑体" w:eastAsia="黑体"/>
          <w:sz w:val="32"/>
          <w:szCs w:val="32"/>
        </w:rPr>
      </w:pPr>
    </w:p>
    <w:p>
      <w:pPr>
        <w:pStyle w:val="6"/>
        <w:numPr>
          <w:ilvl w:val="0"/>
          <w:numId w:val="1"/>
        </w:numPr>
        <w:ind w:right="-340" w:rightChars="-162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其他需要说明的情况</w:t>
      </w:r>
    </w:p>
    <w:p>
      <w:pPr>
        <w:ind w:right="-340" w:rightChars="-162"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right="-340" w:rightChars="-162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综上所述，评估人员一致认为在融合期间，收养申请人家庭对被收养人照料非常好/不足，与共同生活家庭成员相处融洽/不好，被收养人与收养家庭成员非常亲近/疏远或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出现</w:t>
      </w:r>
      <w:r>
        <w:rPr>
          <w:rFonts w:hint="eastAsia" w:ascii="仿宋_GB2312" w:eastAsia="仿宋_GB2312"/>
          <w:color w:val="000000"/>
          <w:sz w:val="32"/>
          <w:szCs w:val="32"/>
        </w:rPr>
        <w:t>害怕、哭闹等表现（8周岁以上儿童，明确表示愿意被收养。）</w:t>
      </w:r>
    </w:p>
    <w:p>
      <w:pPr>
        <w:ind w:right="-340" w:rightChars="-16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基于此，评估人员对</w:t>
      </w:r>
      <w:r>
        <w:rPr>
          <w:rFonts w:hint="eastAsia" w:ascii="仿宋_GB2312" w:eastAsia="仿宋_GB2312"/>
          <w:sz w:val="32"/>
          <w:szCs w:val="32"/>
        </w:rPr>
        <w:t>融合情况评估意见为：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（填写融合成功/融合失败）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民政局/第三方机构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D128E"/>
    <w:multiLevelType w:val="multilevel"/>
    <w:tmpl w:val="497D128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49"/>
    <w:rsid w:val="00067D3F"/>
    <w:rsid w:val="000D6DFE"/>
    <w:rsid w:val="000E5740"/>
    <w:rsid w:val="001070FE"/>
    <w:rsid w:val="00136549"/>
    <w:rsid w:val="001A5DBB"/>
    <w:rsid w:val="001B04F4"/>
    <w:rsid w:val="001F27B3"/>
    <w:rsid w:val="00243B5E"/>
    <w:rsid w:val="0024465F"/>
    <w:rsid w:val="00255E9D"/>
    <w:rsid w:val="0031614B"/>
    <w:rsid w:val="003341D3"/>
    <w:rsid w:val="00370BA4"/>
    <w:rsid w:val="00387914"/>
    <w:rsid w:val="003F5F52"/>
    <w:rsid w:val="0048115B"/>
    <w:rsid w:val="004C78C4"/>
    <w:rsid w:val="00570C57"/>
    <w:rsid w:val="005A198A"/>
    <w:rsid w:val="005D2A5F"/>
    <w:rsid w:val="005F435F"/>
    <w:rsid w:val="00613272"/>
    <w:rsid w:val="00614D03"/>
    <w:rsid w:val="00674E56"/>
    <w:rsid w:val="006D4243"/>
    <w:rsid w:val="006E5BFA"/>
    <w:rsid w:val="006F7696"/>
    <w:rsid w:val="00713891"/>
    <w:rsid w:val="007749A1"/>
    <w:rsid w:val="007A10BB"/>
    <w:rsid w:val="007B33B9"/>
    <w:rsid w:val="007C2236"/>
    <w:rsid w:val="007C6A47"/>
    <w:rsid w:val="008327BF"/>
    <w:rsid w:val="008439B4"/>
    <w:rsid w:val="00866F51"/>
    <w:rsid w:val="009018CA"/>
    <w:rsid w:val="0091631A"/>
    <w:rsid w:val="00931B86"/>
    <w:rsid w:val="009714F6"/>
    <w:rsid w:val="00977A4F"/>
    <w:rsid w:val="009B3360"/>
    <w:rsid w:val="009C002A"/>
    <w:rsid w:val="009E6314"/>
    <w:rsid w:val="00AD541B"/>
    <w:rsid w:val="00AD57BD"/>
    <w:rsid w:val="00B365DB"/>
    <w:rsid w:val="00B4057E"/>
    <w:rsid w:val="00B72F90"/>
    <w:rsid w:val="00BF6F46"/>
    <w:rsid w:val="00C06264"/>
    <w:rsid w:val="00C34EFB"/>
    <w:rsid w:val="00C748DD"/>
    <w:rsid w:val="00CA760F"/>
    <w:rsid w:val="00CF60CE"/>
    <w:rsid w:val="00D3714A"/>
    <w:rsid w:val="00DB0B51"/>
    <w:rsid w:val="00DD5D96"/>
    <w:rsid w:val="00E02956"/>
    <w:rsid w:val="00E079BD"/>
    <w:rsid w:val="00E07F72"/>
    <w:rsid w:val="00E34E87"/>
    <w:rsid w:val="00E369D5"/>
    <w:rsid w:val="00E54296"/>
    <w:rsid w:val="00F8756C"/>
    <w:rsid w:val="00F916CF"/>
    <w:rsid w:val="00FE0390"/>
    <w:rsid w:val="00FE1946"/>
    <w:rsid w:val="00FF2C47"/>
    <w:rsid w:val="1FFDA980"/>
    <w:rsid w:val="2E33704C"/>
    <w:rsid w:val="5EEE2553"/>
    <w:rsid w:val="779ADAEF"/>
    <w:rsid w:val="7DBDAB81"/>
    <w:rsid w:val="C6BF4CBA"/>
    <w:rsid w:val="CF689F29"/>
    <w:rsid w:val="D5E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589</Characters>
  <Lines>4</Lines>
  <Paragraphs>1</Paragraphs>
  <TotalTime>3</TotalTime>
  <ScaleCrop>false</ScaleCrop>
  <LinksUpToDate>false</LinksUpToDate>
  <CharactersWithSpaces>691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2023-10-31T01:07:00Z</dcterms:created>
  <dc:creator>LI CATHY</dc:creator>
  <cp:lastModifiedBy>user</cp:lastModifiedBy>
  <dcterms:modified xsi:type="dcterms:W3CDTF">2023-12-01T10:21:05Z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